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477314" w:rsidRDefault="00CD36CF" w:rsidP="00CC1F3B">
      <w:pPr>
        <w:pStyle w:val="TitlePageOrigin"/>
        <w:rPr>
          <w:color w:val="auto"/>
        </w:rPr>
      </w:pPr>
      <w:r w:rsidRPr="00477314">
        <w:rPr>
          <w:color w:val="auto"/>
        </w:rPr>
        <w:t>WEST virginia legislature</w:t>
      </w:r>
    </w:p>
    <w:p w14:paraId="446F25A9" w14:textId="4893B6B9" w:rsidR="00CD36CF" w:rsidRPr="00477314" w:rsidRDefault="00CD36CF" w:rsidP="00CC1F3B">
      <w:pPr>
        <w:pStyle w:val="TitlePageSession"/>
        <w:rPr>
          <w:color w:val="auto"/>
        </w:rPr>
      </w:pPr>
      <w:r w:rsidRPr="00477314">
        <w:rPr>
          <w:color w:val="auto"/>
        </w:rPr>
        <w:t>20</w:t>
      </w:r>
      <w:r w:rsidR="007F29DD" w:rsidRPr="00477314">
        <w:rPr>
          <w:color w:val="auto"/>
        </w:rPr>
        <w:t>2</w:t>
      </w:r>
      <w:r w:rsidR="001143CA" w:rsidRPr="00477314">
        <w:rPr>
          <w:color w:val="auto"/>
        </w:rPr>
        <w:t>1</w:t>
      </w:r>
      <w:r w:rsidRPr="00477314">
        <w:rPr>
          <w:color w:val="auto"/>
        </w:rPr>
        <w:t xml:space="preserve"> regular session</w:t>
      </w:r>
    </w:p>
    <w:p w14:paraId="77049CE2" w14:textId="77777777" w:rsidR="00CD36CF" w:rsidRPr="00477314" w:rsidRDefault="0011032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477314">
            <w:rPr>
              <w:color w:val="auto"/>
            </w:rPr>
            <w:t>Introduced</w:t>
          </w:r>
        </w:sdtContent>
      </w:sdt>
    </w:p>
    <w:p w14:paraId="070377CD" w14:textId="71E41303" w:rsidR="00CD36CF" w:rsidRPr="00477314" w:rsidRDefault="0011032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477314">
            <w:rPr>
              <w:color w:val="auto"/>
            </w:rPr>
            <w:t>House</w:t>
          </w:r>
        </w:sdtContent>
      </w:sdt>
      <w:r w:rsidR="00303684" w:rsidRPr="00477314">
        <w:rPr>
          <w:color w:val="auto"/>
        </w:rPr>
        <w:t xml:space="preserve"> </w:t>
      </w:r>
      <w:r w:rsidR="00CD36CF" w:rsidRPr="0047731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3259</w:t>
          </w:r>
        </w:sdtContent>
      </w:sdt>
    </w:p>
    <w:p w14:paraId="2B17A3F4" w14:textId="30D38235" w:rsidR="00CD36CF" w:rsidRPr="00477314" w:rsidRDefault="00CD36CF" w:rsidP="00CC1F3B">
      <w:pPr>
        <w:pStyle w:val="Sponsors"/>
        <w:rPr>
          <w:color w:val="auto"/>
        </w:rPr>
      </w:pPr>
      <w:r w:rsidRPr="0047731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613987" w:rsidRPr="00477314">
            <w:rPr>
              <w:color w:val="auto"/>
            </w:rPr>
            <w:t>Delegate Pritt</w:t>
          </w:r>
        </w:sdtContent>
      </w:sdt>
    </w:p>
    <w:p w14:paraId="44F98F1F" w14:textId="6577EB69" w:rsidR="00E831B3" w:rsidRPr="00477314" w:rsidRDefault="00CD36CF" w:rsidP="00CC1F3B">
      <w:pPr>
        <w:pStyle w:val="References"/>
        <w:rPr>
          <w:color w:val="auto"/>
        </w:rPr>
      </w:pPr>
      <w:r w:rsidRPr="0047731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110328">
            <w:rPr>
              <w:color w:val="auto"/>
            </w:rPr>
            <w:t>Introduced March 16, 2021; Referred to the Committee on the Judiciary then Finance</w:t>
          </w:r>
        </w:sdtContent>
      </w:sdt>
      <w:r w:rsidRPr="00477314">
        <w:rPr>
          <w:color w:val="auto"/>
        </w:rPr>
        <w:t>]</w:t>
      </w:r>
    </w:p>
    <w:p w14:paraId="7100EE4C" w14:textId="45393F60" w:rsidR="00613987" w:rsidRPr="00477314" w:rsidRDefault="0000526A" w:rsidP="00613987">
      <w:pPr>
        <w:pStyle w:val="TitleSection"/>
        <w:rPr>
          <w:color w:val="auto"/>
        </w:rPr>
      </w:pPr>
      <w:r w:rsidRPr="00477314">
        <w:rPr>
          <w:color w:val="auto"/>
        </w:rPr>
        <w:lastRenderedPageBreak/>
        <w:t>A BILL</w:t>
      </w:r>
      <w:r w:rsidR="00613987" w:rsidRPr="00477314">
        <w:rPr>
          <w:color w:val="auto"/>
        </w:rPr>
        <w:t xml:space="preserve"> to amend the Code of West Virginia, 1931, as amended, by adding thereto a new article, designated §16-2Q-1, relating to public health; and prohibiting state funding of abortions.</w:t>
      </w:r>
    </w:p>
    <w:p w14:paraId="4BC2CBA6" w14:textId="77777777" w:rsidR="00613987" w:rsidRPr="00477314" w:rsidRDefault="00613987" w:rsidP="00613987">
      <w:pPr>
        <w:pStyle w:val="EnactingClause"/>
        <w:rPr>
          <w:color w:val="auto"/>
        </w:rPr>
        <w:sectPr w:rsidR="00613987" w:rsidRPr="00477314" w:rsidSect="008961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77314">
        <w:rPr>
          <w:color w:val="auto"/>
        </w:rPr>
        <w:t>Be it enacted by the Legislature of West Virginia:</w:t>
      </w:r>
    </w:p>
    <w:p w14:paraId="54D9B397" w14:textId="54EA1A2F" w:rsidR="00613987" w:rsidRPr="00477314" w:rsidRDefault="00613987" w:rsidP="00613987">
      <w:pPr>
        <w:pStyle w:val="ArticleHeading"/>
        <w:rPr>
          <w:color w:val="auto"/>
          <w:u w:val="single"/>
        </w:rPr>
      </w:pPr>
      <w:r w:rsidRPr="00477314">
        <w:rPr>
          <w:color w:val="auto"/>
          <w:u w:val="single"/>
        </w:rPr>
        <w:t>ARTICLE 2Q.  STATE SUBSIDIES PROHIBITED TO ENTITLES WHICH PERFORM ABORTIONS.</w:t>
      </w:r>
    </w:p>
    <w:p w14:paraId="3ECB9A1F" w14:textId="59598FE2" w:rsidR="00613987" w:rsidRPr="00477314" w:rsidRDefault="00613987" w:rsidP="00613987">
      <w:pPr>
        <w:pStyle w:val="SectionHeading"/>
        <w:rPr>
          <w:color w:val="auto"/>
          <w:u w:val="single"/>
        </w:rPr>
      </w:pPr>
      <w:r w:rsidRPr="00477314">
        <w:rPr>
          <w:color w:val="auto"/>
          <w:u w:val="single"/>
        </w:rPr>
        <w:t>§16-2Q-1.  State funding of abortion prohibited.</w:t>
      </w:r>
    </w:p>
    <w:p w14:paraId="23E4712D" w14:textId="77777777" w:rsidR="00613987" w:rsidRPr="00477314" w:rsidRDefault="00613987" w:rsidP="00613987">
      <w:pPr>
        <w:pStyle w:val="SectionBody"/>
        <w:rPr>
          <w:color w:val="auto"/>
          <w:u w:val="single"/>
        </w:rPr>
      </w:pPr>
      <w:r w:rsidRPr="00477314">
        <w:rPr>
          <w:color w:val="auto"/>
          <w:u w:val="single"/>
        </w:rPr>
        <w:t>(a) Moneys received or controlled by or transferred from any state fund or funding source may not be expended for any abortion.</w:t>
      </w:r>
    </w:p>
    <w:p w14:paraId="0DD6A3FE" w14:textId="77777777" w:rsidR="00613987" w:rsidRPr="00477314" w:rsidRDefault="00613987" w:rsidP="00613987">
      <w:pPr>
        <w:pStyle w:val="SectionBody"/>
        <w:rPr>
          <w:color w:val="auto"/>
          <w:u w:val="single"/>
        </w:rPr>
      </w:pPr>
      <w:r w:rsidRPr="00477314">
        <w:rPr>
          <w:color w:val="auto"/>
          <w:u w:val="single"/>
        </w:rPr>
        <w:t>(b) Moneys received or controlled by or transferred from any state fund or funding source may not be expended for health benefits coverage that includes coverage of abortion.</w:t>
      </w:r>
    </w:p>
    <w:p w14:paraId="75BA114F" w14:textId="1DD57423" w:rsidR="00613987" w:rsidRPr="00477314" w:rsidRDefault="00613987" w:rsidP="00613987">
      <w:pPr>
        <w:pStyle w:val="SectionBody"/>
        <w:rPr>
          <w:color w:val="auto"/>
          <w:u w:val="single"/>
        </w:rPr>
      </w:pPr>
      <w:r w:rsidRPr="00477314">
        <w:rPr>
          <w:color w:val="auto"/>
          <w:u w:val="single"/>
        </w:rPr>
        <w:t xml:space="preserve">(c) The term </w:t>
      </w:r>
      <w:r w:rsidR="0047078A" w:rsidRPr="00477314">
        <w:rPr>
          <w:color w:val="auto"/>
          <w:u w:val="single"/>
        </w:rPr>
        <w:t>“</w:t>
      </w:r>
      <w:r w:rsidRPr="00477314">
        <w:rPr>
          <w:color w:val="auto"/>
          <w:u w:val="single"/>
        </w:rPr>
        <w:t>health benefits coverage</w:t>
      </w:r>
      <w:r w:rsidR="0047078A" w:rsidRPr="00477314">
        <w:rPr>
          <w:color w:val="auto"/>
          <w:u w:val="single"/>
        </w:rPr>
        <w:t>”</w:t>
      </w:r>
      <w:r w:rsidRPr="00477314">
        <w:rPr>
          <w:color w:val="auto"/>
          <w:u w:val="single"/>
        </w:rPr>
        <w:t xml:space="preserve"> means the package of services covered by a managed care provider or organization pursuant to a contract or other arrangement.</w:t>
      </w:r>
    </w:p>
    <w:p w14:paraId="7E36F25D" w14:textId="77777777" w:rsidR="00613987" w:rsidRPr="00477314" w:rsidRDefault="00613987" w:rsidP="00613987">
      <w:pPr>
        <w:pStyle w:val="Note"/>
        <w:rPr>
          <w:color w:val="auto"/>
        </w:rPr>
      </w:pPr>
    </w:p>
    <w:p w14:paraId="1CFCE4EE" w14:textId="77777777" w:rsidR="00613987" w:rsidRPr="00477314" w:rsidRDefault="00613987" w:rsidP="00613987">
      <w:pPr>
        <w:pStyle w:val="Note"/>
        <w:rPr>
          <w:color w:val="auto"/>
        </w:rPr>
      </w:pPr>
      <w:r w:rsidRPr="00477314">
        <w:rPr>
          <w:color w:val="auto"/>
        </w:rPr>
        <w:t>NOTE: The purpose of this bill is to prohibit state funding of abortions.</w:t>
      </w:r>
    </w:p>
    <w:p w14:paraId="2CE73DC7" w14:textId="77777777" w:rsidR="00613987" w:rsidRPr="00477314" w:rsidRDefault="00613987" w:rsidP="00613987">
      <w:pPr>
        <w:pStyle w:val="Note"/>
        <w:rPr>
          <w:color w:val="auto"/>
        </w:rPr>
      </w:pPr>
      <w:r w:rsidRPr="0047731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13987" w:rsidRPr="00477314" w:rsidSect="00613987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2B679" w14:textId="77777777" w:rsidR="000E759B" w:rsidRPr="00B844FE" w:rsidRDefault="000E759B" w:rsidP="00B844FE">
      <w:r>
        <w:separator/>
      </w:r>
    </w:p>
  </w:endnote>
  <w:endnote w:type="continuationSeparator" w:id="0">
    <w:p w14:paraId="2A1622CC" w14:textId="77777777" w:rsidR="000E759B" w:rsidRPr="00B844FE" w:rsidRDefault="000E759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9841716"/>
      <w:docPartObj>
        <w:docPartGallery w:val="Page Numbers (Bottom of Page)"/>
        <w:docPartUnique/>
      </w:docPartObj>
    </w:sdtPr>
    <w:sdtEndPr/>
    <w:sdtContent>
      <w:p w14:paraId="162CCFF0" w14:textId="77777777" w:rsidR="00613987" w:rsidRPr="00B844FE" w:rsidRDefault="00613987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031D891" w14:textId="77777777" w:rsidR="00613987" w:rsidRDefault="00613987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339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C3F8CA" w14:textId="77777777" w:rsidR="00613987" w:rsidRDefault="0061398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FFC9B" w14:textId="77777777" w:rsidR="002F6A9D" w:rsidRDefault="002F6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A35EE" w14:textId="77777777" w:rsidR="000E759B" w:rsidRPr="00B844FE" w:rsidRDefault="000E759B" w:rsidP="00B844FE">
      <w:r>
        <w:separator/>
      </w:r>
    </w:p>
  </w:footnote>
  <w:footnote w:type="continuationSeparator" w:id="0">
    <w:p w14:paraId="02511A2C" w14:textId="77777777" w:rsidR="000E759B" w:rsidRPr="00B844FE" w:rsidRDefault="000E759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100AE" w14:textId="77777777" w:rsidR="00613987" w:rsidRPr="00B844FE" w:rsidRDefault="00110328">
    <w:pPr>
      <w:pStyle w:val="Header"/>
    </w:pPr>
    <w:sdt>
      <w:sdtPr>
        <w:id w:val="-1854107845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613987" w:rsidRPr="00B844FE">
          <w:t>[Type here]</w:t>
        </w:r>
      </w:sdtContent>
    </w:sdt>
    <w:r w:rsidR="00613987" w:rsidRPr="00B844FE">
      <w:ptab w:relativeTo="margin" w:alignment="left" w:leader="none"/>
    </w:r>
    <w:sdt>
      <w:sdtPr>
        <w:id w:val="92068674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613987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F4631" w14:textId="6014D550" w:rsidR="00613987" w:rsidRPr="00C33014" w:rsidRDefault="00613987" w:rsidP="000573A9">
    <w:pPr>
      <w:pStyle w:val="HeaderStyle"/>
    </w:pPr>
    <w:r>
      <w:t>Intr HB</w:t>
    </w:r>
    <w:sdt>
      <w:sdtPr>
        <w:tag w:val="BNumWH"/>
        <w:id w:val="519059961"/>
        <w:placeholder>
          <w:docPart w:val="359EB5FB36924F67A9232DAC0696B36A"/>
        </w:placeholder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1722947392"/>
        <w:placeholder>
          <w:docPart w:val="9DD6991F8BB34F7284757B94D65F45A2"/>
        </w:placeholder>
        <w:text/>
      </w:sdtPr>
      <w:sdtEndPr/>
      <w:sdtContent>
        <w:r>
          <w:t>2021R2876</w:t>
        </w:r>
      </w:sdtContent>
    </w:sdt>
  </w:p>
  <w:p w14:paraId="09E49946" w14:textId="77777777" w:rsidR="00613987" w:rsidRPr="00C33014" w:rsidRDefault="00613987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07765" w14:textId="4F0B13B2" w:rsidR="00613987" w:rsidRPr="002A0269" w:rsidRDefault="00613987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2140332159"/>
        <w:placeholder>
          <w:docPart w:val="B6BCF07251A24A328732385F18EC6291"/>
        </w:placeholder>
        <w:text/>
      </w:sdtPr>
      <w:sdtEndPr/>
      <w:sdtContent>
        <w:r>
          <w:t>2021R2876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0E759B"/>
    <w:rsid w:val="0010070F"/>
    <w:rsid w:val="00110328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F6A9D"/>
    <w:rsid w:val="00303684"/>
    <w:rsid w:val="003143F5"/>
    <w:rsid w:val="00314854"/>
    <w:rsid w:val="00394191"/>
    <w:rsid w:val="003C51CD"/>
    <w:rsid w:val="004368E0"/>
    <w:rsid w:val="0047078A"/>
    <w:rsid w:val="00477314"/>
    <w:rsid w:val="004C13DD"/>
    <w:rsid w:val="004E3441"/>
    <w:rsid w:val="00500579"/>
    <w:rsid w:val="005A5366"/>
    <w:rsid w:val="005D7E17"/>
    <w:rsid w:val="0061398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736AA"/>
    <w:rsid w:val="008C139F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677A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8E8F41"/>
  <w15:chartTrackingRefBased/>
  <w15:docId w15:val="{023B0800-BA74-4E06-B8D3-6C308BC5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6BCF07251A24A328732385F18EC6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14CA8-CD7A-473F-9486-4D1A8D96D128}"/>
      </w:docPartPr>
      <w:docPartBody>
        <w:p w:rsidR="00D94599" w:rsidRDefault="00D94599"/>
      </w:docPartBody>
    </w:docPart>
    <w:docPart>
      <w:docPartPr>
        <w:name w:val="9DD6991F8BB34F7284757B94D65F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BCF13-6CA8-46BC-8DBD-1DA8238E2151}"/>
      </w:docPartPr>
      <w:docPartBody>
        <w:p w:rsidR="00D94599" w:rsidRDefault="00D94599"/>
      </w:docPartBody>
    </w:docPart>
    <w:docPart>
      <w:docPartPr>
        <w:name w:val="359EB5FB36924F67A9232DAC0696B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996B4-062C-463F-816E-6AE211B876C9}"/>
      </w:docPartPr>
      <w:docPartBody>
        <w:p w:rsidR="003A32DF" w:rsidRDefault="003A32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1E346E"/>
    <w:rsid w:val="003A32DF"/>
    <w:rsid w:val="00412AC1"/>
    <w:rsid w:val="00852D52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2021-03-15T17:29:00Z</dcterms:created>
  <dcterms:modified xsi:type="dcterms:W3CDTF">2021-03-15T17:29:00Z</dcterms:modified>
</cp:coreProperties>
</file>